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DB" w:rsidRDefault="00031819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ΣΕΜΙΝΑΡΙΟ ΤΕΛ</w:t>
      </w:r>
      <w:r w:rsidR="00FC58A2">
        <w:rPr>
          <w:rStyle w:val="normaltextrun"/>
          <w:rFonts w:ascii="Calibri" w:hAnsi="Calibri" w:cs="Calibri"/>
          <w:b/>
          <w:bCs/>
          <w:lang w:val="el-GR"/>
        </w:rPr>
        <w:t>Ε</w:t>
      </w: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lang w:val="el-GR"/>
        </w:rPr>
        <w:t>Ι</w:t>
      </w:r>
      <w:r>
        <w:rPr>
          <w:rStyle w:val="normaltextrun"/>
          <w:rFonts w:ascii="Calibri" w:hAnsi="Calibri" w:cs="Calibri"/>
          <w:b/>
          <w:bCs/>
        </w:rPr>
        <w:t>O</w:t>
      </w:r>
      <w:r w:rsidR="008B30DB">
        <w:rPr>
          <w:rStyle w:val="normaltextrun"/>
          <w:rFonts w:ascii="Calibri" w:hAnsi="Calibri" w:cs="Calibri"/>
          <w:b/>
          <w:bCs/>
          <w:lang w:val="el-GR"/>
        </w:rPr>
        <w:t>ΦΟΙΤΩΝ / ΘΕΜΑΤΙΚΕΣ ΕΝΟΤΗΤΕΣ :</w:t>
      </w:r>
      <w:r w:rsidR="008B30DB">
        <w:rPr>
          <w:rStyle w:val="eop"/>
          <w:rFonts w:ascii="Calibri" w:hAnsi="Calibri" w:cs="Calibri"/>
        </w:rPr>
        <w:t> </w:t>
      </w:r>
    </w:p>
    <w:p w:rsidR="008B30DB" w:rsidRDefault="008B30DB" w:rsidP="008B30D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ΟΙΚΟΝΟΜΙΑ :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“Η Οικονομική κρίση στην Ελλάδα στη δεκαετία του 2010”.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“Η διαχρονική εξέλιξη της Ανεργίας και Απασχόλησης στην Ελλάδα”.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“Οικονομική κρίση, πληθωρισμός, ανεργία και Εμπορικό Ισοζύγιο”.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“Η εξέλιξη της Ελληνικής Οικονομίας από τη μετάβασή της στο ευρώ”.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 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B30DB" w:rsidRDefault="008B30DB" w:rsidP="008B30D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ΜΑΡΚΕΤΙΝΓΚ :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“Η παραγωγική επιχείρηση ελέγχει τις συμπεριφορές της Αγοράς με το να διευθύνει και διαμορφώνει τις κοινωνικές στάσεις και ανάγκες των καταναλωτών”.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“Διαδικτυακό Μάρκετινγκ σε μια Ελληνική Επιχείρηση π.χ. παραγωγής σταφίδας”.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“Στρατηγικές Διείσδυσης  σε μια Αγορά π.χ. Ελληνικό γιαούρτι”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“Η Πολιτική Διαφήμιση στην Ελλάδα”.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 </w:t>
      </w:r>
      <w:r>
        <w:rPr>
          <w:rStyle w:val="eop"/>
          <w:rFonts w:ascii="Calibri" w:hAnsi="Calibri" w:cs="Calibri"/>
        </w:rPr>
        <w:t> </w:t>
      </w:r>
    </w:p>
    <w:p w:rsidR="008B30DB" w:rsidRDefault="008B30DB" w:rsidP="008B30D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ΕΞΕΙΔΙΚΕΥΜΕΝΑ  ΘΕΜΑΤΑ :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“Η Οργάνωση και νομιμοποίηση της μεταβιομηχανικής κοινωνίας από την Ανώτατη εκπαίδευση που προσφέρει διάπλαση Αρμοδιοτήτων και όχι πλέον Ιδεώδη στις απαιτήσεις του καπιταλιστικού τρόπου παραγωγικής διαδικασίας”.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“Κριτική αποτίμηση των θεωριών Μητρόπολης-Περιφέρειας που αντιλαμβάνονται τις Διεθνείς Οικονομικές Σχέσεις ως σχέσεις εκμετάλλευσης και πόλωσης ανάμεσα στις αναπτυγμένες οικονομίες του Κέντρου και στις εξαρτημένες Περιφερειακές χώρες”.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 </w:t>
      </w:r>
      <w:r>
        <w:rPr>
          <w:rStyle w:val="eop"/>
          <w:rFonts w:ascii="Calibri" w:hAnsi="Calibri" w:cs="Calibri"/>
        </w:rPr>
        <w:t> </w:t>
      </w:r>
    </w:p>
    <w:p w:rsidR="008B30DB" w:rsidRDefault="008B30DB" w:rsidP="008B30D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ΕΠΙΧΕΙΡΗΜΑΤΙΚΟΤΗΤΑ-ΔΙΟΙΚΗΣΗ: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“Αποδοτικότητα και αφοσίωση των εργαζομένων στους στόχους της εταιρείας”.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“Κοινωνικά Δίκτυα και η συνεισφορά των στη λειτουργία μιας επιχείρησης π.χ. η περίπτωση του Facebook”.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“Η συνεισφορά της χρήσης φωτοβολταϊκών συστημάτων στη παραγωγή Ενέργειας”.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“Σύγχρονες μορφές Χρηματοδότησης στην Επιχείρηση”.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lang w:val="el-GR"/>
        </w:rPr>
        <w:t>“Ο ρόλος των Logistics στις Ελληνικές επιχειρήσεις”.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  <w:lang w:val="el-GR"/>
        </w:rPr>
        <w:t>ΗΜΕΡΟΜΗΝΙΑ  ΚΑΤΑΛΗΚΤΙΚΗ  ΕΠΙΛΟΓΗΣ ΘΕΜΑΤΟΣ: 31/10/2020.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shd w:val="clear" w:color="auto" w:fill="FFFF00"/>
          <w:lang w:val="el-GR"/>
        </w:rPr>
        <w:t>Μετά από αυτή την ημερομηνία  δεν υπάρχει δυνατότητα για επιλογή θέματος.</w:t>
      </w: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normaltextrun"/>
          <w:rFonts w:ascii="Calibri" w:hAnsi="Calibri" w:cs="Calibri"/>
          <w:b/>
          <w:bCs/>
          <w:shd w:val="clear" w:color="auto" w:fill="FFFF00"/>
          <w:lang w:val="el-GR"/>
        </w:rPr>
        <w:t>Οι εργασίες να είναι κυρίως ερευνητικές με παραπομπές από το διαδίκτυο και κάθε αναφορά από την ιστοσελίδα ή τη βιβλιογραφία θα πρέπει το κείμενο αυτό ή η παράγραφος να περικλείεται με εισαγωγικά και να εμφανίζεται η αρίθμηση με τον ανάλογο εκθέτη, π.χ για την πρώτη αναφορά χρησιμοποιείται ο εκθέτης 1, Για τη δεύτερη αναφορά ο εκθέτης 2, κ.ο.κ.. Η εργασία σας πρέπει να ολοκληρωθεί μέχρι τις 15/01/2021  και η παρουσίασή της θα γίνει την ορισθείσα ημέρα του προγράμματος της εξεταστικής. </w:t>
      </w:r>
      <w:r>
        <w:rPr>
          <w:rStyle w:val="normaltextrun"/>
          <w:rFonts w:ascii="Calibri" w:hAnsi="Calibri" w:cs="Calibri"/>
          <w:b/>
          <w:bCs/>
          <w:color w:val="FF0000"/>
          <w:shd w:val="clear" w:color="auto" w:fill="FFFF00"/>
          <w:lang w:val="el-GR"/>
        </w:rPr>
        <w:t xml:space="preserve">Απαγορεύεται αυστηρά η λογοκλοπή και σε τέτοια περίπτωση θα </w:t>
      </w:r>
      <w:r>
        <w:rPr>
          <w:rStyle w:val="normaltextrun"/>
          <w:rFonts w:ascii="Calibri" w:hAnsi="Calibri" w:cs="Calibri"/>
          <w:b/>
          <w:bCs/>
          <w:color w:val="FF0000"/>
          <w:shd w:val="clear" w:color="auto" w:fill="FFFF00"/>
          <w:lang w:val="el-GR"/>
        </w:rPr>
        <w:lastRenderedPageBreak/>
        <w:t>επιβληθούν οι ανάλογες κυρώσεις και ο αποκλεισμός από το Σεμινάριο Τελειόφοιτων. </w:t>
      </w:r>
      <w:r>
        <w:rPr>
          <w:rStyle w:val="eop"/>
          <w:rFonts w:ascii="Calibri" w:hAnsi="Calibri" w:cs="Calibri"/>
          <w:color w:val="FF0000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eop"/>
          <w:rFonts w:ascii="Calibri" w:hAnsi="Calibri" w:cs="Calibri"/>
        </w:rPr>
        <w:t> </w:t>
      </w:r>
    </w:p>
    <w:p w:rsidR="008B30DB" w:rsidRPr="008B30DB" w:rsidRDefault="008B30DB" w:rsidP="008B30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l-GR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4794" w:rsidRPr="008B30DB" w:rsidRDefault="00164794">
      <w:pPr>
        <w:rPr>
          <w:lang w:val="el-GR"/>
        </w:rPr>
      </w:pPr>
    </w:p>
    <w:sectPr w:rsidR="00164794" w:rsidRPr="008B30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679D"/>
    <w:multiLevelType w:val="multilevel"/>
    <w:tmpl w:val="7034F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C1841"/>
    <w:multiLevelType w:val="multilevel"/>
    <w:tmpl w:val="6A803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32A07"/>
    <w:multiLevelType w:val="multilevel"/>
    <w:tmpl w:val="06F2B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F5249"/>
    <w:multiLevelType w:val="multilevel"/>
    <w:tmpl w:val="F1DC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09"/>
    <w:rsid w:val="00031819"/>
    <w:rsid w:val="00164794"/>
    <w:rsid w:val="00363009"/>
    <w:rsid w:val="008B30DB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BD7B"/>
  <w15:chartTrackingRefBased/>
  <w15:docId w15:val="{63B126A0-62AA-4A8B-A993-D3A92AA3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30DB"/>
  </w:style>
  <w:style w:type="character" w:customStyle="1" w:styleId="eop">
    <w:name w:val="eop"/>
    <w:basedOn w:val="a0"/>
    <w:rsid w:val="008B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2020-10-09T05:42:00Z</dcterms:created>
  <dcterms:modified xsi:type="dcterms:W3CDTF">2020-10-09T05:42:00Z</dcterms:modified>
</cp:coreProperties>
</file>