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04" w:rsidRPr="00F94084" w:rsidRDefault="00F94084" w:rsidP="00F94084">
      <w:pPr>
        <w:jc w:val="center"/>
        <w:rPr>
          <w:b/>
          <w:i/>
          <w:sz w:val="24"/>
          <w:szCs w:val="24"/>
          <w:u w:val="single"/>
        </w:rPr>
      </w:pPr>
      <w:r w:rsidRPr="00F94084">
        <w:rPr>
          <w:b/>
          <w:i/>
          <w:sz w:val="24"/>
          <w:szCs w:val="24"/>
          <w:u w:val="single"/>
        </w:rPr>
        <w:t>ΥΛΗ  ΛΟΓΙΣΤΙΚΗ  ΕΤΑΙΡΕΙΩΝ</w:t>
      </w:r>
    </w:p>
    <w:p w:rsidR="009D7BBA" w:rsidRDefault="009D7BBA" w:rsidP="00F94084">
      <w:pPr>
        <w:jc w:val="both"/>
        <w:rPr>
          <w:sz w:val="24"/>
          <w:szCs w:val="24"/>
        </w:rPr>
      </w:pPr>
      <w:bookmarkStart w:id="0" w:name="_GoBack"/>
    </w:p>
    <w:bookmarkEnd w:id="0"/>
    <w:p w:rsidR="009D7BBA" w:rsidRPr="009D7BBA" w:rsidRDefault="009D7BBA" w:rsidP="00F94084">
      <w:pPr>
        <w:jc w:val="both"/>
        <w:rPr>
          <w:b/>
          <w:i/>
          <w:sz w:val="24"/>
          <w:szCs w:val="24"/>
          <w:u w:val="single"/>
        </w:rPr>
      </w:pPr>
      <w:r w:rsidRPr="009D7BBA">
        <w:rPr>
          <w:b/>
          <w:i/>
          <w:sz w:val="24"/>
          <w:szCs w:val="24"/>
          <w:u w:val="single"/>
        </w:rPr>
        <w:t>Θεωρία</w:t>
      </w:r>
      <w:r>
        <w:rPr>
          <w:b/>
          <w:i/>
          <w:sz w:val="24"/>
          <w:szCs w:val="24"/>
          <w:u w:val="single"/>
        </w:rPr>
        <w:t xml:space="preserve"> </w:t>
      </w:r>
    </w:p>
    <w:p w:rsidR="00F94084" w:rsidRPr="00F94084" w:rsidRDefault="00437A12" w:rsidP="00F94084">
      <w:pPr>
        <w:jc w:val="both"/>
        <w:rPr>
          <w:sz w:val="24"/>
          <w:szCs w:val="24"/>
        </w:rPr>
      </w:pPr>
      <w:r>
        <w:rPr>
          <w:sz w:val="24"/>
          <w:szCs w:val="24"/>
        </w:rPr>
        <w:t>Στην ύλη του μαθήματος περιλαμβάνονται όλα,  όσα αναφέρονται στα παρακάτω κεφάλαια.</w:t>
      </w:r>
    </w:p>
    <w:p w:rsidR="00F94084" w:rsidRPr="00F94084" w:rsidRDefault="00F94084" w:rsidP="00F9408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94084">
        <w:rPr>
          <w:sz w:val="24"/>
          <w:szCs w:val="24"/>
        </w:rPr>
        <w:t>Εισαγωγή στη Λογιστική Εταιρειών</w:t>
      </w:r>
    </w:p>
    <w:p w:rsidR="00F94084" w:rsidRPr="00F94084" w:rsidRDefault="00F94084" w:rsidP="00F9408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94084">
        <w:rPr>
          <w:sz w:val="24"/>
          <w:szCs w:val="24"/>
        </w:rPr>
        <w:t xml:space="preserve">Ομόρρυθμη εταιρεία </w:t>
      </w:r>
      <w:r w:rsidR="009D7BBA">
        <w:rPr>
          <w:sz w:val="24"/>
          <w:szCs w:val="24"/>
        </w:rPr>
        <w:t>(Ο.Ε)</w:t>
      </w:r>
    </w:p>
    <w:p w:rsidR="00F94084" w:rsidRPr="00F94084" w:rsidRDefault="00F94084" w:rsidP="00F9408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94084">
        <w:rPr>
          <w:sz w:val="24"/>
          <w:szCs w:val="24"/>
        </w:rPr>
        <w:t xml:space="preserve">Ετερόρρυθμη εταιρεία </w:t>
      </w:r>
      <w:r w:rsidR="009D7BBA">
        <w:rPr>
          <w:sz w:val="24"/>
          <w:szCs w:val="24"/>
        </w:rPr>
        <w:t>(Ε.Ε) -</w:t>
      </w:r>
      <w:r>
        <w:rPr>
          <w:sz w:val="24"/>
          <w:szCs w:val="24"/>
        </w:rPr>
        <w:t>Απλή Ετερόρρυθμη εταιρεία και Κατά μετοχές Ετερόρρυθμη εταιρεία</w:t>
      </w:r>
      <w:r w:rsidR="009D7BBA">
        <w:rPr>
          <w:sz w:val="24"/>
          <w:szCs w:val="24"/>
        </w:rPr>
        <w:t>.</w:t>
      </w:r>
    </w:p>
    <w:p w:rsidR="00F94084" w:rsidRPr="00F94084" w:rsidRDefault="00F94084" w:rsidP="00F9408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94084">
        <w:rPr>
          <w:sz w:val="24"/>
          <w:szCs w:val="24"/>
        </w:rPr>
        <w:t xml:space="preserve">Αφανής εταιρεία </w:t>
      </w:r>
    </w:p>
    <w:p w:rsidR="00F94084" w:rsidRPr="00F94084" w:rsidRDefault="00F94084" w:rsidP="00F9408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94084">
        <w:rPr>
          <w:sz w:val="24"/>
          <w:szCs w:val="24"/>
        </w:rPr>
        <w:t>Κοινοπραξία</w:t>
      </w:r>
    </w:p>
    <w:p w:rsidR="00F94084" w:rsidRPr="00F94084" w:rsidRDefault="00F94084" w:rsidP="00F9408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94084">
        <w:rPr>
          <w:sz w:val="24"/>
          <w:szCs w:val="24"/>
        </w:rPr>
        <w:t>Εταιρεία Περιορισμένης Ευθύνης (Ε.Π.Ε)</w:t>
      </w:r>
    </w:p>
    <w:p w:rsidR="00F94084" w:rsidRPr="00F94084" w:rsidRDefault="00F94084" w:rsidP="00F9408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94084">
        <w:rPr>
          <w:sz w:val="24"/>
          <w:szCs w:val="24"/>
        </w:rPr>
        <w:t xml:space="preserve">Ανώνυμη εταιρεία </w:t>
      </w:r>
      <w:r w:rsidR="009D7BBA">
        <w:rPr>
          <w:sz w:val="24"/>
          <w:szCs w:val="24"/>
        </w:rPr>
        <w:t>(Α.Ε)</w:t>
      </w:r>
    </w:p>
    <w:p w:rsidR="00F94084" w:rsidRDefault="00F94084" w:rsidP="00F9408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94084">
        <w:rPr>
          <w:sz w:val="24"/>
          <w:szCs w:val="24"/>
        </w:rPr>
        <w:t>Ιδιωτική Κεφαλαιουχική Εταιρεία(Ι.Κ.Ε)</w:t>
      </w:r>
    </w:p>
    <w:p w:rsidR="009D7BBA" w:rsidRDefault="009D7BBA" w:rsidP="009D7BBA">
      <w:pPr>
        <w:jc w:val="both"/>
        <w:rPr>
          <w:sz w:val="24"/>
          <w:szCs w:val="24"/>
        </w:rPr>
      </w:pPr>
    </w:p>
    <w:p w:rsidR="009D7BBA" w:rsidRPr="009D7BBA" w:rsidRDefault="009D7BBA" w:rsidP="009D7BBA">
      <w:pPr>
        <w:jc w:val="both"/>
        <w:rPr>
          <w:b/>
          <w:i/>
          <w:sz w:val="24"/>
          <w:szCs w:val="24"/>
          <w:u w:val="single"/>
        </w:rPr>
      </w:pPr>
      <w:r w:rsidRPr="009D7BBA">
        <w:rPr>
          <w:b/>
          <w:i/>
          <w:sz w:val="24"/>
          <w:szCs w:val="24"/>
          <w:u w:val="single"/>
        </w:rPr>
        <w:t xml:space="preserve">Εργαστήριο </w:t>
      </w:r>
    </w:p>
    <w:p w:rsidR="009D7BBA" w:rsidRPr="009D7BBA" w:rsidRDefault="009D7BBA" w:rsidP="009D7BBA">
      <w:pPr>
        <w:jc w:val="both"/>
        <w:rPr>
          <w:sz w:val="24"/>
          <w:szCs w:val="24"/>
        </w:rPr>
      </w:pPr>
      <w:r>
        <w:rPr>
          <w:sz w:val="24"/>
          <w:szCs w:val="24"/>
        </w:rPr>
        <w:t>Όλες οι ασκήσεις που έχουν διδαχθεί κατά τη διάρκεια των εργαστηριακών μαθημάτων.</w:t>
      </w:r>
    </w:p>
    <w:sectPr w:rsidR="009D7BBA" w:rsidRPr="009D7B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278"/>
    <w:multiLevelType w:val="hybridMultilevel"/>
    <w:tmpl w:val="EBC0A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69EC"/>
    <w:multiLevelType w:val="hybridMultilevel"/>
    <w:tmpl w:val="29A2B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84"/>
    <w:rsid w:val="00437A12"/>
    <w:rsid w:val="00643E82"/>
    <w:rsid w:val="009D7BBA"/>
    <w:rsid w:val="00D41A04"/>
    <w:rsid w:val="00F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9BC75-337E-4768-A75B-A20FD5AA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Αρνής Νίκος</dc:creator>
  <cp:keywords/>
  <dc:description/>
  <cp:lastModifiedBy>ΔΗΜΗΤΡΑ ΠΑΣΧΟΥ</cp:lastModifiedBy>
  <cp:revision>2</cp:revision>
  <dcterms:created xsi:type="dcterms:W3CDTF">2019-07-22T07:55:00Z</dcterms:created>
  <dcterms:modified xsi:type="dcterms:W3CDTF">2019-07-22T07:55:00Z</dcterms:modified>
</cp:coreProperties>
</file>